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jc w:val="center"/>
        <w:rPr/>
      </w:pPr>
      <w:r w:rsidDel="00000000" w:rsidR="00000000" w:rsidRPr="00000000">
        <w:rPr>
          <w:rtl w:val="0"/>
        </w:rPr>
        <w:t xml:space="preserve">PAC Meeting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In-Person Attendees: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Cat G., Melissa T., Lilia K., Karyn T., Phaedra M., Leah, Marilee W., Stacey S., Stacey B., Juliana V.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Virtual Attendees: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Natasha Munro, April R., Sheana Loxton, Kaylee, Elaine So, Katie Miller, Katrina, Mark Chappell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Call to Order: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6:33 PM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Approval of Agenda: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6:34 PM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Adoption of Sept 2025 minutes: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6:34 PM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Principal/VP report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Hot lunch is going very well. Currently not quite finishing the tray – there is a sufficient amount of food available for the kids’ needs. Recently salmon with Bannock was provided around truth and reconciliation day. They have also have had perogies, beefaroni, mac-n-cheese and other kid-favourites. There is always a vegetable included as well: cooked or a salad. Many children are showing a lot of interest in the salad.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school is fully staffed as of Oct 1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st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Many field trips are coming up. Ex. Wild Wednesday walks: classrooms take a walk in the forest / engage in land-based learning.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It is exciting to see that three daycares now service the school: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Kids Klub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Lakeview – Starting in Nov.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Limelight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BC Shake-out: first earthquake drill is coming up on Thursday Oct 16.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Orange shirt day was a huge success including the assembly. The kids were very engaged.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Budget Overview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Adopt 2025/2026 Budget: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6:43 PM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New receipt submission process. This needs to be standardized in order to manage budget role workflow (see handout </w:t>
      </w:r>
      <w:r w:rsidDel="00000000" w:rsidR="00000000" w:rsidRPr="00000000">
        <w:rPr>
          <w:rtl w:val="0"/>
        </w:rPr>
        <w:t xml:space="preserve">that went with agenda)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firstLine="0"/>
        <w:jc w:val="left"/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Cheques do not cost us money to issue. eTransfer costs us a </w:t>
      </w:r>
      <w:r w:rsidDel="00000000" w:rsidR="00000000" w:rsidRPr="00000000">
        <w:rPr>
          <w:rtl w:val="0"/>
        </w:rPr>
        <w:t xml:space="preserve">$1.50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each. This  mounts up each time. The ask is to, where possible, allow reimbursement via cheque. Also: please send reimbursements through in bulk as much as possible.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New </w:t>
      </w:r>
      <w:r w:rsidDel="00000000" w:rsidR="00000000" w:rsidRPr="00000000">
        <w:rPr>
          <w:rtl w:val="0"/>
        </w:rPr>
        <w:t xml:space="preserve">budget software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will allow bette</w:t>
      </w:r>
      <w:r w:rsidDel="00000000" w:rsidR="00000000" w:rsidRPr="00000000">
        <w:rPr>
          <w:rtl w:val="0"/>
        </w:rPr>
        <w:t xml:space="preserve">r and more transparent reporting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Katie has decided to step down from the </w:t>
      </w:r>
      <w:r w:rsidDel="00000000" w:rsidR="00000000" w:rsidRPr="00000000">
        <w:rPr>
          <w:rtl w:val="0"/>
        </w:rPr>
        <w:t xml:space="preserve">G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aming </w:t>
      </w:r>
      <w:r w:rsidDel="00000000" w:rsidR="00000000" w:rsidRPr="00000000">
        <w:rPr>
          <w:rtl w:val="0"/>
        </w:rPr>
        <w:t xml:space="preserve">C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oordinator position. This is now vacant. Kar</w:t>
      </w:r>
      <w:r w:rsidDel="00000000" w:rsidR="00000000" w:rsidRPr="00000000">
        <w:rPr>
          <w:rtl w:val="0"/>
        </w:rPr>
        <w:t xml:space="preserve">y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 is now managing gaming licenses as well: still waiting on 50/50 licenses but the application has been submitted.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Kar</w:t>
      </w:r>
      <w:r w:rsidDel="00000000" w:rsidR="00000000" w:rsidRPr="00000000">
        <w:rPr>
          <w:rtl w:val="0"/>
        </w:rPr>
        <w:t xml:space="preserve">y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 needs back end access to Square for reconciling.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Event recap - Sept 18</w:t>
      </w: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th</w:t>
      </w: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Meet the Teacher night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Raised $415. Profit $276. Better profit than ice cream truck in past years which was a flat rate of </w:t>
      </w:r>
      <w:r w:rsidDel="00000000" w:rsidR="00000000" w:rsidRPr="00000000">
        <w:rPr>
          <w:rtl w:val="0"/>
        </w:rPr>
        <w:t xml:space="preserve">$150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Upcoming Events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Halloween Dance Update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Juliana: planning is going well. Couple last items need to be picked up, but the team is on track.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Discussion on Halloween dance entry fee. Reviewed decision to move from $10 per family fee to a donation method with $10 as suggested amount. Noted that multiple families have already chosen to donate $15 o</w:t>
      </w:r>
      <w:r w:rsidDel="00000000" w:rsidR="00000000" w:rsidRPr="00000000">
        <w:rPr>
          <w:rtl w:val="0"/>
        </w:rPr>
        <w:t xml:space="preserve">r more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for their entry fee. Hopefully this donation method will allow access to all families, espec</w:t>
      </w:r>
      <w:r w:rsidDel="00000000" w:rsidR="00000000" w:rsidRPr="00000000">
        <w:rPr>
          <w:rtl w:val="0"/>
        </w:rPr>
        <w:t xml:space="preserve">ially those who in the past found the $10 fee a barrier.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Still have a few PAC and non-PAC volunteer rolls to fill.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Rack Fundraiser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Need volunteers to help hand out bingo cards/set up (ex. People who are planning to attend). Please message Cat o</w:t>
      </w:r>
      <w:r w:rsidDel="00000000" w:rsidR="00000000" w:rsidRPr="00000000">
        <w:rPr>
          <w:rtl w:val="0"/>
        </w:rPr>
        <w:t xml:space="preserve">r email the PAC email if you can help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Bottle Drive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This Saturday Oct 18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th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10AM-2PM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Confirmed Contributing Businesses: Rack, Loghouse Pub,Liberty Kitchen, Brown’s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Local sports team has planned a bottle drive same day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SPEAC Update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Next meeting is tomorrow Oct 15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th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Reach out to April for access to meeting notes.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SPEAC news letter is jam packed with great information: parents are welcomed to sign up if interested.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Membership for PACs is $50 this year</w:t>
      </w:r>
    </w:p>
    <w:sectPr>
      <w:headerReference r:id="rId7" w:type="default"/>
      <w:pgSz w:h="15840" w:w="12240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right"/>
      <w:rPr>
        <w:rFonts w:ascii="Aptos" w:cs="Aptos" w:eastAsia="Aptos" w:hAnsi="Apto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October 14, 2025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4"/>
      <w:numFmt w:val="bullet"/>
      <w:lvlText w:val="-"/>
      <w:lvlJc w:val="left"/>
      <w:pPr>
        <w:ind w:left="720" w:hanging="360"/>
      </w:pPr>
      <w:rPr>
        <w:rFonts w:ascii="Aptos" w:cs="Aptos" w:eastAsia="Aptos" w:hAnsi="Apto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_CA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B47046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B47046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B47046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B47046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B47046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B47046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B47046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B47046"/>
    <w:rPr>
      <w:rFonts w:cstheme="majorBidi" w:eastAsiaTheme="majorEastAsia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B47046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B47046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B47046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B47046"/>
    <w:rPr>
      <w:rFonts w:cstheme="majorBidi" w:eastAsiaTheme="majorEastAsia"/>
      <w:color w:val="272727" w:themeColor="text1" w:themeTint="0000D8"/>
    </w:rPr>
  </w:style>
  <w:style w:type="character" w:styleId="TitleChar" w:customStyle="1">
    <w:name w:val="Title Char"/>
    <w:basedOn w:val="DefaultParagraphFont"/>
    <w:link w:val="Title"/>
    <w:uiPriority w:val="10"/>
    <w:rsid w:val="00B47046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sid w:val="00B47046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B47046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B47046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B47046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B47046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B47046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B47046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B47046"/>
    <w:rPr>
      <w:b w:val="1"/>
      <w:bCs w:val="1"/>
      <w:smallCaps w:val="1"/>
      <w:color w:val="0f4761" w:themeColor="accent1" w:themeShade="0000BF"/>
      <w:spacing w:val="5"/>
    </w:rPr>
  </w:style>
  <w:style w:type="paragraph" w:styleId="Header">
    <w:name w:val="header"/>
    <w:basedOn w:val="Normal"/>
    <w:link w:val="HeaderChar"/>
    <w:uiPriority w:val="99"/>
    <w:unhideWhenUsed w:val="1"/>
    <w:rsid w:val="00B47046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47046"/>
  </w:style>
  <w:style w:type="paragraph" w:styleId="Footer">
    <w:name w:val="footer"/>
    <w:basedOn w:val="Normal"/>
    <w:link w:val="FooterChar"/>
    <w:uiPriority w:val="99"/>
    <w:unhideWhenUsed w:val="1"/>
    <w:rsid w:val="00B47046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47046"/>
  </w:style>
  <w:style w:type="paragraph" w:styleId="NoSpacing">
    <w:name w:val="No Spacing"/>
    <w:uiPriority w:val="1"/>
    <w:qFormat w:val="1"/>
    <w:rsid w:val="00B47046"/>
    <w:pPr>
      <w:spacing w:after="0" w:line="240" w:lineRule="auto"/>
    </w:p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qxsPXlymCZW59J7JWeQ9xMuunQ==">CgMxLjA4AHIhMUZVZHdLZnB6N1ZtQXNrWDlheXBfbjVReG5SSHF5Q0x3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2025-10-15T01:28:00Z</dcterms:created>
  <dc:creator>Marilee Wilde</dc:creator>
</cp:coreProperties>
</file>